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12" w:rsidRDefault="00A92F12" w:rsidP="00A92F12">
      <w:pPr>
        <w:spacing w:after="0" w:line="240" w:lineRule="auto"/>
        <w:ind w:right="-897"/>
      </w:pPr>
      <w:r>
        <w:rPr>
          <w:noProof/>
          <w:lang w:eastAsia="en-GB"/>
        </w:rPr>
        <w:drawing>
          <wp:anchor distT="0" distB="0" distL="114300" distR="114300" simplePos="0" relativeHeight="251659264" behindDoc="0" locked="0" layoutInCell="1" allowOverlap="1">
            <wp:simplePos x="0" y="0"/>
            <wp:positionH relativeFrom="column">
              <wp:posOffset>3667125</wp:posOffset>
            </wp:positionH>
            <wp:positionV relativeFrom="paragraph">
              <wp:posOffset>-666750</wp:posOffset>
            </wp:positionV>
            <wp:extent cx="2543175" cy="458605"/>
            <wp:effectExtent l="19050" t="0" r="9525" b="0"/>
            <wp:wrapNone/>
            <wp:docPr id="3" name="Picture 3" descr="Sshn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ncola"/>
                    <pic:cNvPicPr>
                      <a:picLocks noChangeAspect="1" noChangeArrowheads="1"/>
                    </pic:cNvPicPr>
                  </pic:nvPicPr>
                  <pic:blipFill>
                    <a:blip r:embed="rId4" cstate="print"/>
                    <a:srcRect/>
                    <a:stretch>
                      <a:fillRect/>
                    </a:stretch>
                  </pic:blipFill>
                  <pic:spPr bwMode="auto">
                    <a:xfrm>
                      <a:off x="0" y="0"/>
                      <a:ext cx="2543175" cy="458605"/>
                    </a:xfrm>
                    <a:prstGeom prst="rect">
                      <a:avLst/>
                    </a:prstGeom>
                    <a:noFill/>
                    <a:ln w="9525">
                      <a:noFill/>
                      <a:miter lim="800000"/>
                      <a:headEnd/>
                      <a:tailEnd/>
                    </a:ln>
                  </pic:spPr>
                </pic:pic>
              </a:graphicData>
            </a:graphic>
          </wp:anchor>
        </w:drawing>
      </w:r>
    </w:p>
    <w:p w:rsidR="00C03372" w:rsidRPr="00EC0351" w:rsidRDefault="00A92F12" w:rsidP="00A92F12">
      <w:pPr>
        <w:spacing w:after="0" w:line="240" w:lineRule="auto"/>
        <w:jc w:val="right"/>
        <w:rPr>
          <w:sz w:val="20"/>
          <w:szCs w:val="20"/>
        </w:rPr>
      </w:pPr>
      <w:r w:rsidRPr="00EC0351">
        <w:rPr>
          <w:sz w:val="20"/>
          <w:szCs w:val="20"/>
        </w:rPr>
        <w:t>East Surrey Hospital</w:t>
      </w:r>
    </w:p>
    <w:p w:rsidR="00A92F12" w:rsidRPr="00EC0351" w:rsidRDefault="00A92F12" w:rsidP="00A92F12">
      <w:pPr>
        <w:spacing w:after="0" w:line="240" w:lineRule="auto"/>
        <w:jc w:val="right"/>
        <w:rPr>
          <w:sz w:val="20"/>
          <w:szCs w:val="20"/>
        </w:rPr>
      </w:pPr>
      <w:r w:rsidRPr="00EC0351">
        <w:rPr>
          <w:sz w:val="20"/>
          <w:szCs w:val="20"/>
        </w:rPr>
        <w:t>Canada Avenue</w:t>
      </w:r>
    </w:p>
    <w:p w:rsidR="00A92F12" w:rsidRPr="00EC0351" w:rsidRDefault="00A92F12" w:rsidP="00A92F12">
      <w:pPr>
        <w:spacing w:after="0" w:line="240" w:lineRule="auto"/>
        <w:jc w:val="right"/>
        <w:rPr>
          <w:sz w:val="20"/>
          <w:szCs w:val="20"/>
        </w:rPr>
      </w:pPr>
      <w:proofErr w:type="spellStart"/>
      <w:r w:rsidRPr="00EC0351">
        <w:rPr>
          <w:sz w:val="20"/>
          <w:szCs w:val="20"/>
        </w:rPr>
        <w:t>Redhill</w:t>
      </w:r>
      <w:proofErr w:type="spellEnd"/>
    </w:p>
    <w:p w:rsidR="00A92F12" w:rsidRPr="00EC0351" w:rsidRDefault="00A92F12" w:rsidP="00A92F12">
      <w:pPr>
        <w:spacing w:after="0" w:line="240" w:lineRule="auto"/>
        <w:jc w:val="right"/>
        <w:rPr>
          <w:sz w:val="20"/>
          <w:szCs w:val="20"/>
        </w:rPr>
      </w:pPr>
      <w:r w:rsidRPr="00EC0351">
        <w:rPr>
          <w:sz w:val="20"/>
          <w:szCs w:val="20"/>
        </w:rPr>
        <w:t>Surrey</w:t>
      </w:r>
    </w:p>
    <w:p w:rsidR="00A92F12" w:rsidRPr="00EC0351" w:rsidRDefault="00A92F12" w:rsidP="00A92F12">
      <w:pPr>
        <w:spacing w:after="0" w:line="240" w:lineRule="auto"/>
        <w:jc w:val="right"/>
        <w:rPr>
          <w:sz w:val="20"/>
          <w:szCs w:val="20"/>
        </w:rPr>
      </w:pPr>
      <w:r w:rsidRPr="00EC0351">
        <w:rPr>
          <w:sz w:val="20"/>
          <w:szCs w:val="20"/>
        </w:rPr>
        <w:t>RH1 5RH</w:t>
      </w:r>
    </w:p>
    <w:p w:rsidR="00A92F12" w:rsidRPr="00EC0351" w:rsidRDefault="00A92F12" w:rsidP="00A92F12">
      <w:pPr>
        <w:spacing w:after="0" w:line="240" w:lineRule="auto"/>
        <w:jc w:val="right"/>
        <w:rPr>
          <w:sz w:val="20"/>
          <w:szCs w:val="20"/>
        </w:rPr>
      </w:pPr>
    </w:p>
    <w:p w:rsidR="00A92F12" w:rsidRPr="00EC0351" w:rsidRDefault="00A92F12" w:rsidP="00A92F12">
      <w:pPr>
        <w:spacing w:after="0" w:line="240" w:lineRule="auto"/>
        <w:jc w:val="right"/>
        <w:rPr>
          <w:sz w:val="20"/>
          <w:szCs w:val="20"/>
        </w:rPr>
      </w:pPr>
      <w:r w:rsidRPr="00EC0351">
        <w:rPr>
          <w:sz w:val="20"/>
          <w:szCs w:val="20"/>
        </w:rPr>
        <w:t>Tel: 01737 768511</w:t>
      </w:r>
    </w:p>
    <w:p w:rsidR="00A92F12" w:rsidRPr="00EC0351" w:rsidRDefault="00A92F12" w:rsidP="00A92F12">
      <w:pPr>
        <w:spacing w:after="0" w:line="240" w:lineRule="auto"/>
        <w:jc w:val="right"/>
        <w:rPr>
          <w:sz w:val="20"/>
          <w:szCs w:val="20"/>
        </w:rPr>
      </w:pPr>
      <w:hyperlink r:id="rId5" w:history="1">
        <w:r w:rsidRPr="00EC0351">
          <w:rPr>
            <w:rStyle w:val="Hyperlink"/>
            <w:sz w:val="20"/>
            <w:szCs w:val="20"/>
          </w:rPr>
          <w:t>www.surreyandsussex.nhs.uk</w:t>
        </w:r>
      </w:hyperlink>
    </w:p>
    <w:p w:rsidR="00A92F12" w:rsidRPr="00EC0351" w:rsidRDefault="00A92F12" w:rsidP="00A92F12">
      <w:pPr>
        <w:spacing w:after="0" w:line="240" w:lineRule="auto"/>
        <w:jc w:val="right"/>
        <w:rPr>
          <w:sz w:val="20"/>
          <w:szCs w:val="20"/>
        </w:rPr>
      </w:pPr>
    </w:p>
    <w:p w:rsidR="00A92F12" w:rsidRPr="00EC0351" w:rsidRDefault="00A92F12" w:rsidP="00A92F12">
      <w:pPr>
        <w:spacing w:after="0" w:line="240" w:lineRule="auto"/>
        <w:jc w:val="right"/>
        <w:rPr>
          <w:sz w:val="20"/>
          <w:szCs w:val="20"/>
        </w:rPr>
      </w:pPr>
    </w:p>
    <w:p w:rsidR="00A92F12" w:rsidRPr="00EC0351" w:rsidRDefault="00A92F12" w:rsidP="005D5CA8">
      <w:pPr>
        <w:spacing w:after="0" w:line="240" w:lineRule="auto"/>
        <w:ind w:left="-567"/>
        <w:jc w:val="both"/>
        <w:rPr>
          <w:sz w:val="20"/>
          <w:szCs w:val="20"/>
        </w:rPr>
      </w:pPr>
      <w:r w:rsidRPr="00EC0351">
        <w:rPr>
          <w:sz w:val="20"/>
          <w:szCs w:val="20"/>
        </w:rPr>
        <w:t>Dear St George’s Medical Student,</w:t>
      </w:r>
    </w:p>
    <w:p w:rsidR="00A92F12" w:rsidRPr="00EC0351" w:rsidRDefault="00A92F12" w:rsidP="00A92F12">
      <w:pPr>
        <w:spacing w:after="0" w:line="240" w:lineRule="auto"/>
        <w:jc w:val="both"/>
        <w:rPr>
          <w:sz w:val="20"/>
          <w:szCs w:val="20"/>
        </w:rPr>
      </w:pPr>
    </w:p>
    <w:p w:rsidR="00A92F12" w:rsidRPr="00EC0351" w:rsidRDefault="00A92F12" w:rsidP="005D5CA8">
      <w:pPr>
        <w:spacing w:after="0" w:line="240" w:lineRule="auto"/>
        <w:ind w:left="-567"/>
        <w:jc w:val="both"/>
        <w:rPr>
          <w:sz w:val="20"/>
          <w:szCs w:val="20"/>
        </w:rPr>
      </w:pPr>
      <w:r w:rsidRPr="00EC0351">
        <w:rPr>
          <w:sz w:val="20"/>
          <w:szCs w:val="20"/>
        </w:rPr>
        <w:t>I would like to welcome you to the Respiratory team for your placement.</w:t>
      </w:r>
    </w:p>
    <w:p w:rsidR="00A92F12" w:rsidRPr="00EC0351" w:rsidRDefault="00A92F12" w:rsidP="005D5CA8">
      <w:pPr>
        <w:spacing w:after="0" w:line="240" w:lineRule="auto"/>
        <w:ind w:left="-567"/>
        <w:jc w:val="both"/>
        <w:rPr>
          <w:sz w:val="20"/>
          <w:szCs w:val="20"/>
        </w:rPr>
      </w:pPr>
    </w:p>
    <w:p w:rsidR="007F18E4" w:rsidRPr="00EC0351" w:rsidRDefault="00A92F12" w:rsidP="005D5CA8">
      <w:pPr>
        <w:spacing w:after="0" w:line="240" w:lineRule="auto"/>
        <w:ind w:left="-567"/>
        <w:jc w:val="both"/>
        <w:rPr>
          <w:sz w:val="20"/>
          <w:szCs w:val="20"/>
        </w:rPr>
      </w:pPr>
      <w:r w:rsidRPr="00EC0351">
        <w:rPr>
          <w:sz w:val="20"/>
          <w:szCs w:val="20"/>
        </w:rPr>
        <w:t>We have two</w:t>
      </w:r>
      <w:r w:rsidR="007F18E4" w:rsidRPr="00EC0351">
        <w:rPr>
          <w:sz w:val="20"/>
          <w:szCs w:val="20"/>
        </w:rPr>
        <w:t xml:space="preserve"> wards for Respiratory (</w:t>
      </w:r>
      <w:proofErr w:type="spellStart"/>
      <w:r w:rsidR="007F18E4" w:rsidRPr="00EC0351">
        <w:rPr>
          <w:sz w:val="20"/>
          <w:szCs w:val="20"/>
        </w:rPr>
        <w:t>Tilgate</w:t>
      </w:r>
      <w:proofErr w:type="spellEnd"/>
      <w:r w:rsidR="007F18E4" w:rsidRPr="00EC0351">
        <w:rPr>
          <w:sz w:val="20"/>
          <w:szCs w:val="20"/>
        </w:rPr>
        <w:t xml:space="preserve"> and </w:t>
      </w:r>
      <w:proofErr w:type="spellStart"/>
      <w:r w:rsidR="007F18E4" w:rsidRPr="00EC0351">
        <w:rPr>
          <w:sz w:val="20"/>
          <w:szCs w:val="20"/>
        </w:rPr>
        <w:t>Tilgate</w:t>
      </w:r>
      <w:proofErr w:type="spellEnd"/>
      <w:r w:rsidR="007F18E4" w:rsidRPr="00EC0351">
        <w:rPr>
          <w:sz w:val="20"/>
          <w:szCs w:val="20"/>
        </w:rPr>
        <w:t xml:space="preserve"> Annexe) and during your time with us, I would like you to be placed on both of these. I would suggest a couple of weeks on one and then swapping over for the remainder of your placement. Ideally there should only be one medical student on each ward at a given time.</w:t>
      </w:r>
    </w:p>
    <w:p w:rsidR="007F18E4" w:rsidRPr="00EC0351" w:rsidRDefault="007F18E4" w:rsidP="005D5CA8">
      <w:pPr>
        <w:spacing w:after="0" w:line="240" w:lineRule="auto"/>
        <w:ind w:left="-567"/>
        <w:jc w:val="both"/>
        <w:rPr>
          <w:sz w:val="20"/>
          <w:szCs w:val="20"/>
        </w:rPr>
      </w:pPr>
    </w:p>
    <w:p w:rsidR="00A92F12" w:rsidRPr="00EC0351" w:rsidRDefault="007F18E4" w:rsidP="005D5CA8">
      <w:pPr>
        <w:spacing w:after="0" w:line="240" w:lineRule="auto"/>
        <w:ind w:left="-567"/>
        <w:jc w:val="both"/>
        <w:rPr>
          <w:sz w:val="20"/>
          <w:szCs w:val="20"/>
        </w:rPr>
      </w:pPr>
      <w:r w:rsidRPr="00EC0351">
        <w:rPr>
          <w:sz w:val="20"/>
          <w:szCs w:val="20"/>
        </w:rPr>
        <w:t>We have two Consultant-led teams and you will be placed with one of them and work alongside our Junior Doctors.</w:t>
      </w:r>
    </w:p>
    <w:p w:rsidR="007F18E4" w:rsidRPr="00EC0351" w:rsidRDefault="007F18E4" w:rsidP="005D5CA8">
      <w:pPr>
        <w:spacing w:after="0" w:line="240" w:lineRule="auto"/>
        <w:ind w:left="-567"/>
        <w:jc w:val="both"/>
        <w:rPr>
          <w:sz w:val="20"/>
          <w:szCs w:val="20"/>
        </w:rPr>
      </w:pPr>
    </w:p>
    <w:p w:rsidR="007F18E4" w:rsidRPr="00EC0351" w:rsidRDefault="007F18E4" w:rsidP="005D5CA8">
      <w:pPr>
        <w:spacing w:after="0" w:line="240" w:lineRule="auto"/>
        <w:ind w:left="-567"/>
        <w:jc w:val="both"/>
        <w:rPr>
          <w:sz w:val="20"/>
          <w:szCs w:val="20"/>
        </w:rPr>
      </w:pPr>
      <w:r w:rsidRPr="00EC0351">
        <w:rPr>
          <w:sz w:val="20"/>
          <w:szCs w:val="20"/>
        </w:rPr>
        <w:t>Your timetable will be as follows:</w:t>
      </w:r>
    </w:p>
    <w:p w:rsidR="007F18E4" w:rsidRPr="00EC0351" w:rsidRDefault="007F18E4" w:rsidP="00A92F12">
      <w:pPr>
        <w:spacing w:after="0" w:line="240" w:lineRule="auto"/>
        <w:jc w:val="both"/>
        <w:rPr>
          <w:sz w:val="20"/>
          <w:szCs w:val="20"/>
        </w:rPr>
      </w:pPr>
    </w:p>
    <w:tbl>
      <w:tblPr>
        <w:tblStyle w:val="TableGrid"/>
        <w:tblW w:w="0" w:type="auto"/>
        <w:tblInd w:w="-459" w:type="dxa"/>
        <w:tblLook w:val="04A0"/>
      </w:tblPr>
      <w:tblGrid>
        <w:gridCol w:w="1809"/>
        <w:gridCol w:w="4145"/>
        <w:gridCol w:w="4252"/>
      </w:tblGrid>
      <w:tr w:rsidR="00B32FAA" w:rsidRPr="00EC0351" w:rsidTr="005D5CA8">
        <w:tc>
          <w:tcPr>
            <w:tcW w:w="1809" w:type="dxa"/>
          </w:tcPr>
          <w:p w:rsidR="00B32FAA" w:rsidRPr="00EC0351" w:rsidRDefault="00B32FAA" w:rsidP="00A92F12">
            <w:pPr>
              <w:jc w:val="both"/>
              <w:rPr>
                <w:sz w:val="20"/>
                <w:szCs w:val="20"/>
              </w:rPr>
            </w:pPr>
          </w:p>
        </w:tc>
        <w:tc>
          <w:tcPr>
            <w:tcW w:w="4145" w:type="dxa"/>
          </w:tcPr>
          <w:p w:rsidR="00B32FAA" w:rsidRPr="00EC0351" w:rsidRDefault="00B32FAA" w:rsidP="00B32FAA">
            <w:pPr>
              <w:jc w:val="center"/>
              <w:rPr>
                <w:b/>
                <w:sz w:val="20"/>
                <w:szCs w:val="20"/>
              </w:rPr>
            </w:pPr>
            <w:r w:rsidRPr="00EC0351">
              <w:rPr>
                <w:b/>
                <w:sz w:val="20"/>
                <w:szCs w:val="20"/>
              </w:rPr>
              <w:t>A.M</w:t>
            </w:r>
          </w:p>
          <w:p w:rsidR="00BC03BF" w:rsidRPr="00EC0351" w:rsidRDefault="00BC03BF" w:rsidP="00B32FAA">
            <w:pPr>
              <w:jc w:val="center"/>
              <w:rPr>
                <w:b/>
                <w:sz w:val="20"/>
                <w:szCs w:val="20"/>
              </w:rPr>
            </w:pPr>
          </w:p>
        </w:tc>
        <w:tc>
          <w:tcPr>
            <w:tcW w:w="4252" w:type="dxa"/>
          </w:tcPr>
          <w:p w:rsidR="00B32FAA" w:rsidRPr="00EC0351" w:rsidRDefault="00B32FAA" w:rsidP="00B32FAA">
            <w:pPr>
              <w:jc w:val="center"/>
              <w:rPr>
                <w:b/>
                <w:sz w:val="20"/>
                <w:szCs w:val="20"/>
              </w:rPr>
            </w:pPr>
            <w:r w:rsidRPr="00EC0351">
              <w:rPr>
                <w:b/>
                <w:sz w:val="20"/>
                <w:szCs w:val="20"/>
              </w:rPr>
              <w:t>P.M</w:t>
            </w:r>
          </w:p>
        </w:tc>
      </w:tr>
      <w:tr w:rsidR="00B32FAA" w:rsidRPr="00EC0351" w:rsidTr="005D5CA8">
        <w:tc>
          <w:tcPr>
            <w:tcW w:w="1809" w:type="dxa"/>
          </w:tcPr>
          <w:p w:rsidR="00B32FAA" w:rsidRPr="00EC0351" w:rsidRDefault="00B32FAA" w:rsidP="00A92F12">
            <w:pPr>
              <w:jc w:val="both"/>
              <w:rPr>
                <w:b/>
                <w:sz w:val="20"/>
                <w:szCs w:val="20"/>
              </w:rPr>
            </w:pPr>
            <w:r w:rsidRPr="00EC0351">
              <w:rPr>
                <w:b/>
                <w:sz w:val="20"/>
                <w:szCs w:val="20"/>
              </w:rPr>
              <w:t>MONDAY</w:t>
            </w:r>
          </w:p>
        </w:tc>
        <w:tc>
          <w:tcPr>
            <w:tcW w:w="4145" w:type="dxa"/>
          </w:tcPr>
          <w:p w:rsidR="00B32FAA" w:rsidRPr="00EC0351" w:rsidRDefault="00BC03BF" w:rsidP="00B32FAA">
            <w:pPr>
              <w:jc w:val="center"/>
              <w:rPr>
                <w:sz w:val="20"/>
                <w:szCs w:val="20"/>
              </w:rPr>
            </w:pPr>
            <w:r w:rsidRPr="00EC0351">
              <w:rPr>
                <w:sz w:val="20"/>
                <w:szCs w:val="20"/>
              </w:rPr>
              <w:t>Ward round</w:t>
            </w:r>
          </w:p>
          <w:p w:rsidR="00BC03BF" w:rsidRPr="00EC0351" w:rsidRDefault="00BC03BF" w:rsidP="00B32FAA">
            <w:pPr>
              <w:jc w:val="center"/>
              <w:rPr>
                <w:sz w:val="20"/>
                <w:szCs w:val="20"/>
              </w:rPr>
            </w:pPr>
          </w:p>
        </w:tc>
        <w:tc>
          <w:tcPr>
            <w:tcW w:w="4252" w:type="dxa"/>
          </w:tcPr>
          <w:p w:rsidR="00B32FAA" w:rsidRPr="00EC0351" w:rsidRDefault="00BC03BF" w:rsidP="00B32FAA">
            <w:pPr>
              <w:jc w:val="center"/>
              <w:rPr>
                <w:sz w:val="20"/>
                <w:szCs w:val="20"/>
              </w:rPr>
            </w:pPr>
            <w:r w:rsidRPr="00EC0351">
              <w:rPr>
                <w:sz w:val="20"/>
                <w:szCs w:val="20"/>
              </w:rPr>
              <w:t>Ward work</w:t>
            </w:r>
          </w:p>
        </w:tc>
      </w:tr>
      <w:tr w:rsidR="00B32FAA" w:rsidRPr="00EC0351" w:rsidTr="005D5CA8">
        <w:tc>
          <w:tcPr>
            <w:tcW w:w="1809" w:type="dxa"/>
          </w:tcPr>
          <w:p w:rsidR="00B32FAA" w:rsidRPr="00EC0351" w:rsidRDefault="00B32FAA" w:rsidP="00A92F12">
            <w:pPr>
              <w:jc w:val="both"/>
              <w:rPr>
                <w:b/>
                <w:sz w:val="20"/>
                <w:szCs w:val="20"/>
              </w:rPr>
            </w:pPr>
            <w:r w:rsidRPr="00EC0351">
              <w:rPr>
                <w:b/>
                <w:sz w:val="20"/>
                <w:szCs w:val="20"/>
              </w:rPr>
              <w:t>TUESDAY</w:t>
            </w:r>
          </w:p>
        </w:tc>
        <w:tc>
          <w:tcPr>
            <w:tcW w:w="4145" w:type="dxa"/>
          </w:tcPr>
          <w:p w:rsidR="00B32FAA" w:rsidRPr="00EC0351" w:rsidRDefault="00BC03BF" w:rsidP="00B32FAA">
            <w:pPr>
              <w:jc w:val="center"/>
              <w:rPr>
                <w:sz w:val="20"/>
                <w:szCs w:val="20"/>
              </w:rPr>
            </w:pPr>
            <w:r w:rsidRPr="00EC0351">
              <w:rPr>
                <w:sz w:val="20"/>
                <w:szCs w:val="20"/>
              </w:rPr>
              <w:t>Simulation training in the Post Graduate Education Centre</w:t>
            </w:r>
          </w:p>
          <w:p w:rsidR="00BC03BF" w:rsidRPr="00EC0351" w:rsidRDefault="00BC03BF" w:rsidP="00B32FAA">
            <w:pPr>
              <w:jc w:val="center"/>
              <w:rPr>
                <w:sz w:val="20"/>
                <w:szCs w:val="20"/>
              </w:rPr>
            </w:pPr>
          </w:p>
        </w:tc>
        <w:tc>
          <w:tcPr>
            <w:tcW w:w="4252" w:type="dxa"/>
          </w:tcPr>
          <w:p w:rsidR="00B32FAA" w:rsidRPr="00EC0351" w:rsidRDefault="00BC03BF" w:rsidP="00B32FAA">
            <w:pPr>
              <w:jc w:val="center"/>
              <w:rPr>
                <w:sz w:val="20"/>
                <w:szCs w:val="20"/>
              </w:rPr>
            </w:pPr>
            <w:r w:rsidRPr="00EC0351">
              <w:rPr>
                <w:sz w:val="20"/>
                <w:szCs w:val="20"/>
              </w:rPr>
              <w:t>Ward work or self directed study</w:t>
            </w:r>
          </w:p>
        </w:tc>
      </w:tr>
      <w:tr w:rsidR="00B32FAA" w:rsidRPr="00EC0351" w:rsidTr="005D5CA8">
        <w:tc>
          <w:tcPr>
            <w:tcW w:w="1809" w:type="dxa"/>
          </w:tcPr>
          <w:p w:rsidR="00B32FAA" w:rsidRPr="00EC0351" w:rsidRDefault="00B32FAA" w:rsidP="00A92F12">
            <w:pPr>
              <w:jc w:val="both"/>
              <w:rPr>
                <w:b/>
                <w:sz w:val="20"/>
                <w:szCs w:val="20"/>
              </w:rPr>
            </w:pPr>
            <w:r w:rsidRPr="00EC0351">
              <w:rPr>
                <w:b/>
                <w:sz w:val="20"/>
                <w:szCs w:val="20"/>
              </w:rPr>
              <w:t>WEDNESDAY</w:t>
            </w:r>
          </w:p>
        </w:tc>
        <w:tc>
          <w:tcPr>
            <w:tcW w:w="4145" w:type="dxa"/>
          </w:tcPr>
          <w:p w:rsidR="00B32FAA" w:rsidRPr="00EC0351" w:rsidRDefault="00BC03BF" w:rsidP="00B32FAA">
            <w:pPr>
              <w:jc w:val="center"/>
              <w:rPr>
                <w:sz w:val="20"/>
                <w:szCs w:val="20"/>
              </w:rPr>
            </w:pPr>
            <w:r w:rsidRPr="00EC0351">
              <w:rPr>
                <w:sz w:val="20"/>
                <w:szCs w:val="20"/>
              </w:rPr>
              <w:t>Ward round</w:t>
            </w:r>
          </w:p>
          <w:p w:rsidR="00BC03BF" w:rsidRPr="00EC0351" w:rsidRDefault="00BC03BF" w:rsidP="00B32FAA">
            <w:pPr>
              <w:jc w:val="center"/>
              <w:rPr>
                <w:sz w:val="20"/>
                <w:szCs w:val="20"/>
              </w:rPr>
            </w:pPr>
          </w:p>
        </w:tc>
        <w:tc>
          <w:tcPr>
            <w:tcW w:w="4252" w:type="dxa"/>
          </w:tcPr>
          <w:p w:rsidR="00B32FAA" w:rsidRPr="00EC0351" w:rsidRDefault="00BC03BF" w:rsidP="00B32FAA">
            <w:pPr>
              <w:jc w:val="center"/>
              <w:rPr>
                <w:sz w:val="20"/>
                <w:szCs w:val="20"/>
              </w:rPr>
            </w:pPr>
            <w:r w:rsidRPr="00EC0351">
              <w:rPr>
                <w:sz w:val="20"/>
                <w:szCs w:val="20"/>
              </w:rPr>
              <w:t>Sport or ward work</w:t>
            </w:r>
          </w:p>
        </w:tc>
      </w:tr>
      <w:tr w:rsidR="00B32FAA" w:rsidRPr="00EC0351" w:rsidTr="005D5CA8">
        <w:tc>
          <w:tcPr>
            <w:tcW w:w="1809" w:type="dxa"/>
          </w:tcPr>
          <w:p w:rsidR="00B32FAA" w:rsidRPr="00EC0351" w:rsidRDefault="00B32FAA" w:rsidP="00A92F12">
            <w:pPr>
              <w:jc w:val="both"/>
              <w:rPr>
                <w:b/>
                <w:sz w:val="20"/>
                <w:szCs w:val="20"/>
              </w:rPr>
            </w:pPr>
            <w:r w:rsidRPr="00EC0351">
              <w:rPr>
                <w:b/>
                <w:sz w:val="20"/>
                <w:szCs w:val="20"/>
              </w:rPr>
              <w:t>THURSDAY</w:t>
            </w:r>
          </w:p>
        </w:tc>
        <w:tc>
          <w:tcPr>
            <w:tcW w:w="4145" w:type="dxa"/>
          </w:tcPr>
          <w:p w:rsidR="00B32FAA" w:rsidRPr="00EC0351" w:rsidRDefault="00BC03BF" w:rsidP="00B32FAA">
            <w:pPr>
              <w:jc w:val="center"/>
              <w:rPr>
                <w:sz w:val="20"/>
                <w:szCs w:val="20"/>
              </w:rPr>
            </w:pPr>
            <w:r w:rsidRPr="00EC0351">
              <w:rPr>
                <w:sz w:val="20"/>
                <w:szCs w:val="20"/>
              </w:rPr>
              <w:t>Respiratory on-call – ward round</w:t>
            </w:r>
          </w:p>
          <w:p w:rsidR="00BC03BF" w:rsidRPr="00EC0351" w:rsidRDefault="00BC03BF" w:rsidP="00B32FAA">
            <w:pPr>
              <w:jc w:val="center"/>
              <w:rPr>
                <w:sz w:val="20"/>
                <w:szCs w:val="20"/>
              </w:rPr>
            </w:pPr>
          </w:p>
        </w:tc>
        <w:tc>
          <w:tcPr>
            <w:tcW w:w="4252" w:type="dxa"/>
          </w:tcPr>
          <w:p w:rsidR="00B32FAA" w:rsidRPr="00EC0351" w:rsidRDefault="00BC03BF" w:rsidP="00B32FAA">
            <w:pPr>
              <w:jc w:val="center"/>
              <w:rPr>
                <w:sz w:val="20"/>
                <w:szCs w:val="20"/>
              </w:rPr>
            </w:pPr>
            <w:r w:rsidRPr="00EC0351">
              <w:rPr>
                <w:sz w:val="20"/>
                <w:szCs w:val="20"/>
              </w:rPr>
              <w:t>Respiratory on-call – attend AMU/</w:t>
            </w:r>
            <w:proofErr w:type="spellStart"/>
            <w:r w:rsidRPr="00EC0351">
              <w:rPr>
                <w:sz w:val="20"/>
                <w:szCs w:val="20"/>
              </w:rPr>
              <w:t>Kingsfold</w:t>
            </w:r>
            <w:proofErr w:type="spellEnd"/>
            <w:r w:rsidRPr="00EC0351">
              <w:rPr>
                <w:sz w:val="20"/>
                <w:szCs w:val="20"/>
              </w:rPr>
              <w:t xml:space="preserve"> Unit to clerk patients and support on-call team</w:t>
            </w:r>
          </w:p>
          <w:p w:rsidR="00BC03BF" w:rsidRPr="00EC0351" w:rsidRDefault="00BC03BF" w:rsidP="00B32FAA">
            <w:pPr>
              <w:jc w:val="center"/>
              <w:rPr>
                <w:sz w:val="20"/>
                <w:szCs w:val="20"/>
              </w:rPr>
            </w:pPr>
          </w:p>
        </w:tc>
      </w:tr>
      <w:tr w:rsidR="00B32FAA" w:rsidRPr="00EC0351" w:rsidTr="005D5CA8">
        <w:tc>
          <w:tcPr>
            <w:tcW w:w="1809" w:type="dxa"/>
          </w:tcPr>
          <w:p w:rsidR="00B32FAA" w:rsidRPr="00EC0351" w:rsidRDefault="00B32FAA" w:rsidP="00A92F12">
            <w:pPr>
              <w:jc w:val="both"/>
              <w:rPr>
                <w:b/>
                <w:sz w:val="20"/>
                <w:szCs w:val="20"/>
              </w:rPr>
            </w:pPr>
            <w:r w:rsidRPr="00EC0351">
              <w:rPr>
                <w:b/>
                <w:sz w:val="20"/>
                <w:szCs w:val="20"/>
              </w:rPr>
              <w:t>FRIDAY</w:t>
            </w:r>
          </w:p>
        </w:tc>
        <w:tc>
          <w:tcPr>
            <w:tcW w:w="4145" w:type="dxa"/>
          </w:tcPr>
          <w:p w:rsidR="00B32FAA" w:rsidRPr="00EC0351" w:rsidRDefault="00BC03BF" w:rsidP="00B32FAA">
            <w:pPr>
              <w:jc w:val="center"/>
              <w:rPr>
                <w:sz w:val="20"/>
                <w:szCs w:val="20"/>
              </w:rPr>
            </w:pPr>
            <w:r w:rsidRPr="00EC0351">
              <w:rPr>
                <w:sz w:val="20"/>
                <w:szCs w:val="20"/>
              </w:rPr>
              <w:t>Ward round or post op ward round</w:t>
            </w:r>
          </w:p>
          <w:p w:rsidR="00BC03BF" w:rsidRPr="00EC0351" w:rsidRDefault="00BC03BF" w:rsidP="00B32FAA">
            <w:pPr>
              <w:jc w:val="center"/>
              <w:rPr>
                <w:sz w:val="20"/>
                <w:szCs w:val="20"/>
              </w:rPr>
            </w:pPr>
          </w:p>
        </w:tc>
        <w:tc>
          <w:tcPr>
            <w:tcW w:w="4252" w:type="dxa"/>
          </w:tcPr>
          <w:p w:rsidR="00B32FAA" w:rsidRPr="00EC0351" w:rsidRDefault="00BC03BF" w:rsidP="00B32FAA">
            <w:pPr>
              <w:jc w:val="center"/>
              <w:rPr>
                <w:sz w:val="20"/>
                <w:szCs w:val="20"/>
              </w:rPr>
            </w:pPr>
            <w:r w:rsidRPr="00EC0351">
              <w:rPr>
                <w:sz w:val="20"/>
                <w:szCs w:val="20"/>
              </w:rPr>
              <w:t>Ward work</w:t>
            </w:r>
          </w:p>
        </w:tc>
      </w:tr>
    </w:tbl>
    <w:p w:rsidR="007F18E4" w:rsidRPr="00EC0351" w:rsidRDefault="007F18E4" w:rsidP="00A92F12">
      <w:pPr>
        <w:spacing w:after="0" w:line="240" w:lineRule="auto"/>
        <w:jc w:val="both"/>
        <w:rPr>
          <w:sz w:val="20"/>
          <w:szCs w:val="20"/>
        </w:rPr>
      </w:pPr>
    </w:p>
    <w:p w:rsidR="009D2D28" w:rsidRPr="00EC0351" w:rsidRDefault="009D2D28" w:rsidP="009D2D28">
      <w:pPr>
        <w:spacing w:after="0" w:line="240" w:lineRule="auto"/>
        <w:ind w:left="-567"/>
        <w:jc w:val="both"/>
        <w:rPr>
          <w:sz w:val="20"/>
          <w:szCs w:val="20"/>
        </w:rPr>
      </w:pPr>
      <w:r w:rsidRPr="00EC0351">
        <w:rPr>
          <w:sz w:val="20"/>
          <w:szCs w:val="20"/>
        </w:rPr>
        <w:t xml:space="preserve">We have a series of meetings that you are most welcome to attend including Grand Round on </w:t>
      </w:r>
      <w:proofErr w:type="gramStart"/>
      <w:r w:rsidRPr="00EC0351">
        <w:rPr>
          <w:sz w:val="20"/>
          <w:szCs w:val="20"/>
        </w:rPr>
        <w:t>a Thurs</w:t>
      </w:r>
      <w:proofErr w:type="gramEnd"/>
      <w:r w:rsidRPr="00EC0351">
        <w:rPr>
          <w:sz w:val="20"/>
          <w:szCs w:val="20"/>
        </w:rPr>
        <w:t xml:space="preserve"> lunchtime</w:t>
      </w:r>
      <w:r w:rsidR="009160E3" w:rsidRPr="00EC0351">
        <w:rPr>
          <w:sz w:val="20"/>
          <w:szCs w:val="20"/>
        </w:rPr>
        <w:t xml:space="preserve"> and Junior Doctors’ Respiratory Teaching on a Fri lunchtime, both of which take place in the Post Graduate Education Centre.</w:t>
      </w:r>
    </w:p>
    <w:p w:rsidR="00447D7C" w:rsidRPr="00EC0351" w:rsidRDefault="00447D7C" w:rsidP="009D2D28">
      <w:pPr>
        <w:spacing w:after="0" w:line="240" w:lineRule="auto"/>
        <w:ind w:left="-567"/>
        <w:jc w:val="both"/>
        <w:rPr>
          <w:sz w:val="20"/>
          <w:szCs w:val="20"/>
        </w:rPr>
      </w:pPr>
    </w:p>
    <w:p w:rsidR="00447D7C" w:rsidRPr="00EC0351" w:rsidRDefault="00447D7C" w:rsidP="009D2D28">
      <w:pPr>
        <w:spacing w:after="0" w:line="240" w:lineRule="auto"/>
        <w:ind w:left="-567"/>
        <w:jc w:val="both"/>
        <w:rPr>
          <w:sz w:val="20"/>
          <w:szCs w:val="20"/>
        </w:rPr>
      </w:pPr>
      <w:r w:rsidRPr="00EC0351">
        <w:rPr>
          <w:sz w:val="20"/>
          <w:szCs w:val="20"/>
        </w:rPr>
        <w:t xml:space="preserve">We also have </w:t>
      </w:r>
      <w:r w:rsidR="00EC0351" w:rsidRPr="00EC0351">
        <w:rPr>
          <w:sz w:val="20"/>
          <w:szCs w:val="20"/>
        </w:rPr>
        <w:t xml:space="preserve">two </w:t>
      </w:r>
      <w:r w:rsidRPr="00EC0351">
        <w:rPr>
          <w:sz w:val="20"/>
          <w:szCs w:val="20"/>
        </w:rPr>
        <w:t>Undergraduate Clinical Teaching Fellows (based in the Post Graduate Education Centre), whose job it is to support you during the course of your placement. They will be in contact with you to let you know about the additional teaching opportunities that they have available for you.</w:t>
      </w:r>
    </w:p>
    <w:p w:rsidR="00EC0351" w:rsidRPr="00EC0351" w:rsidRDefault="00EC0351" w:rsidP="009D2D28">
      <w:pPr>
        <w:spacing w:after="0" w:line="240" w:lineRule="auto"/>
        <w:ind w:left="-567"/>
        <w:jc w:val="both"/>
        <w:rPr>
          <w:sz w:val="20"/>
          <w:szCs w:val="20"/>
        </w:rPr>
      </w:pPr>
    </w:p>
    <w:p w:rsidR="00EC0351" w:rsidRPr="00EC0351" w:rsidRDefault="00EC0351" w:rsidP="009D2D28">
      <w:pPr>
        <w:spacing w:after="0" w:line="240" w:lineRule="auto"/>
        <w:ind w:left="-567"/>
        <w:jc w:val="both"/>
        <w:rPr>
          <w:sz w:val="20"/>
          <w:szCs w:val="20"/>
        </w:rPr>
      </w:pPr>
      <w:r w:rsidRPr="00EC0351">
        <w:rPr>
          <w:sz w:val="20"/>
          <w:szCs w:val="20"/>
        </w:rPr>
        <w:t xml:space="preserve">We will do our very best to support you whilst you are with us but if you do have any problems or concerns, please do not hesitate to email me on </w:t>
      </w:r>
      <w:hyperlink r:id="rId6" w:history="1">
        <w:r w:rsidRPr="00EC0351">
          <w:rPr>
            <w:rStyle w:val="Hyperlink"/>
            <w:sz w:val="20"/>
            <w:szCs w:val="20"/>
          </w:rPr>
          <w:t>m.wilde@nhs.net</w:t>
        </w:r>
      </w:hyperlink>
    </w:p>
    <w:p w:rsidR="00EC0351" w:rsidRPr="00EC0351" w:rsidRDefault="00EC0351" w:rsidP="009D2D28">
      <w:pPr>
        <w:spacing w:after="0" w:line="240" w:lineRule="auto"/>
        <w:ind w:left="-567"/>
        <w:jc w:val="both"/>
        <w:rPr>
          <w:sz w:val="20"/>
          <w:szCs w:val="20"/>
        </w:rPr>
      </w:pPr>
    </w:p>
    <w:p w:rsidR="00EC0351" w:rsidRPr="00EC0351" w:rsidRDefault="00EC0351" w:rsidP="009D2D28">
      <w:pPr>
        <w:spacing w:after="0" w:line="240" w:lineRule="auto"/>
        <w:ind w:left="-567"/>
        <w:jc w:val="both"/>
        <w:rPr>
          <w:sz w:val="20"/>
          <w:szCs w:val="20"/>
        </w:rPr>
      </w:pPr>
      <w:r w:rsidRPr="00EC0351">
        <w:rPr>
          <w:sz w:val="20"/>
          <w:szCs w:val="20"/>
        </w:rPr>
        <w:t>Yours sincerely,</w:t>
      </w:r>
    </w:p>
    <w:p w:rsidR="00EC0351" w:rsidRDefault="00EC0351" w:rsidP="009D2D28">
      <w:pPr>
        <w:spacing w:after="0" w:line="240" w:lineRule="auto"/>
        <w:ind w:left="-567"/>
        <w:jc w:val="both"/>
        <w:rPr>
          <w:sz w:val="20"/>
          <w:szCs w:val="20"/>
        </w:rPr>
      </w:pPr>
    </w:p>
    <w:p w:rsidR="00EC0351" w:rsidRPr="00EC0351" w:rsidRDefault="00EC0351" w:rsidP="009D2D28">
      <w:pPr>
        <w:spacing w:after="0" w:line="240" w:lineRule="auto"/>
        <w:ind w:left="-567"/>
        <w:jc w:val="both"/>
        <w:rPr>
          <w:sz w:val="20"/>
          <w:szCs w:val="20"/>
        </w:rPr>
      </w:pPr>
      <w:r w:rsidRPr="00EC0351">
        <w:rPr>
          <w:sz w:val="20"/>
          <w:szCs w:val="20"/>
        </w:rPr>
        <w:t>Dr Michael Wilde</w:t>
      </w:r>
    </w:p>
    <w:p w:rsidR="00EC0351" w:rsidRPr="00EC0351" w:rsidRDefault="00EC0351" w:rsidP="009D2D28">
      <w:pPr>
        <w:spacing w:after="0" w:line="240" w:lineRule="auto"/>
        <w:ind w:left="-567"/>
        <w:jc w:val="both"/>
        <w:rPr>
          <w:sz w:val="20"/>
          <w:szCs w:val="20"/>
        </w:rPr>
      </w:pPr>
      <w:r w:rsidRPr="00EC0351">
        <w:rPr>
          <w:sz w:val="20"/>
          <w:szCs w:val="20"/>
        </w:rPr>
        <w:t>Consultant Chest Physician</w:t>
      </w:r>
    </w:p>
    <w:p w:rsidR="00EC0351" w:rsidRPr="00EC0351" w:rsidRDefault="00EC0351" w:rsidP="009D2D28">
      <w:pPr>
        <w:spacing w:after="0" w:line="240" w:lineRule="auto"/>
        <w:ind w:left="-567"/>
        <w:jc w:val="both"/>
        <w:rPr>
          <w:sz w:val="20"/>
          <w:szCs w:val="20"/>
        </w:rPr>
      </w:pPr>
      <w:r w:rsidRPr="00EC0351">
        <w:rPr>
          <w:sz w:val="20"/>
          <w:szCs w:val="20"/>
        </w:rPr>
        <w:t>Honorary Consultant Royal Brompton Hospital</w:t>
      </w:r>
    </w:p>
    <w:p w:rsidR="00EC0351" w:rsidRPr="00EC0351" w:rsidRDefault="00EC0351" w:rsidP="009D2D28">
      <w:pPr>
        <w:spacing w:after="0" w:line="240" w:lineRule="auto"/>
        <w:ind w:left="-567"/>
        <w:jc w:val="both"/>
        <w:rPr>
          <w:sz w:val="20"/>
          <w:szCs w:val="20"/>
        </w:rPr>
      </w:pPr>
      <w:r w:rsidRPr="00EC0351">
        <w:rPr>
          <w:sz w:val="20"/>
          <w:szCs w:val="20"/>
        </w:rPr>
        <w:t>Senior Lecturer at St George’s University of London</w:t>
      </w:r>
    </w:p>
    <w:p w:rsidR="00EC0351" w:rsidRPr="00EC0351" w:rsidRDefault="00EC0351" w:rsidP="009D2D28">
      <w:pPr>
        <w:spacing w:after="0" w:line="240" w:lineRule="auto"/>
        <w:ind w:left="-567"/>
        <w:jc w:val="both"/>
        <w:rPr>
          <w:sz w:val="20"/>
          <w:szCs w:val="20"/>
        </w:rPr>
      </w:pPr>
    </w:p>
    <w:sectPr w:rsidR="00EC0351" w:rsidRPr="00EC0351" w:rsidSect="00A92F12">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F12"/>
    <w:rsid w:val="001F68D9"/>
    <w:rsid w:val="00303ADD"/>
    <w:rsid w:val="00447D7C"/>
    <w:rsid w:val="005D5CA8"/>
    <w:rsid w:val="007F18E4"/>
    <w:rsid w:val="009160E3"/>
    <w:rsid w:val="00986961"/>
    <w:rsid w:val="009D2D28"/>
    <w:rsid w:val="00A92F12"/>
    <w:rsid w:val="00B32FAA"/>
    <w:rsid w:val="00BC03BF"/>
    <w:rsid w:val="00C03372"/>
    <w:rsid w:val="00EC0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F12"/>
    <w:rPr>
      <w:color w:val="0000FF" w:themeColor="hyperlink"/>
      <w:u w:val="single"/>
    </w:rPr>
  </w:style>
  <w:style w:type="table" w:styleId="TableGrid">
    <w:name w:val="Table Grid"/>
    <w:basedOn w:val="TableNormal"/>
    <w:uiPriority w:val="59"/>
    <w:rsid w:val="00B3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ilde@nhs.net" TargetMode="External"/><Relationship Id="rId5" Type="http://schemas.openxmlformats.org/officeDocument/2006/relationships/hyperlink" Target="http://www.surreyandsussex.nhs.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10</cp:revision>
  <dcterms:created xsi:type="dcterms:W3CDTF">2019-08-20T16:15:00Z</dcterms:created>
  <dcterms:modified xsi:type="dcterms:W3CDTF">2019-08-20T16:45:00Z</dcterms:modified>
</cp:coreProperties>
</file>